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E6C8E" w14:textId="79B41C87" w:rsidR="007E7AF1" w:rsidRPr="00153498" w:rsidRDefault="00153498">
      <w:pPr>
        <w:rPr>
          <w:b/>
          <w:bCs/>
          <w:sz w:val="28"/>
          <w:szCs w:val="28"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24D916E1" wp14:editId="4F45D61D">
            <wp:simplePos x="0" y="0"/>
            <wp:positionH relativeFrom="margin">
              <wp:posOffset>-114300</wp:posOffset>
            </wp:positionH>
            <wp:positionV relativeFrom="paragraph">
              <wp:posOffset>6350</wp:posOffset>
            </wp:positionV>
            <wp:extent cx="2469515" cy="2476500"/>
            <wp:effectExtent l="0" t="0" r="6985" b="0"/>
            <wp:wrapTight wrapText="bothSides">
              <wp:wrapPolygon edited="0">
                <wp:start x="0" y="0"/>
                <wp:lineTo x="0" y="21434"/>
                <wp:lineTo x="21494" y="21434"/>
                <wp:lineTo x="21494" y="0"/>
                <wp:lineTo x="0" y="0"/>
              </wp:wrapPolygon>
            </wp:wrapTight>
            <wp:docPr id="194670130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9515" cy="2476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7AF1" w:rsidRPr="00153498">
        <w:rPr>
          <w:b/>
          <w:bCs/>
          <w:sz w:val="28"/>
          <w:szCs w:val="28"/>
        </w:rPr>
        <w:t>Changes to the Food and Garden Organics (lime-green lid) kerbside bin service</w:t>
      </w:r>
    </w:p>
    <w:p w14:paraId="298B8275" w14:textId="2EE2092C" w:rsidR="007E7AF1" w:rsidRDefault="007E7AF1">
      <w:pPr>
        <w:rPr>
          <w:b/>
          <w:bCs/>
        </w:rPr>
      </w:pPr>
      <w:r>
        <w:rPr>
          <w:b/>
          <w:bCs/>
        </w:rPr>
        <w:t>What change</w:t>
      </w:r>
      <w:r w:rsidR="00153498">
        <w:rPr>
          <w:b/>
          <w:bCs/>
        </w:rPr>
        <w:t>s</w:t>
      </w:r>
      <w:r>
        <w:rPr>
          <w:b/>
          <w:bCs/>
        </w:rPr>
        <w:t xml:space="preserve"> ha</w:t>
      </w:r>
      <w:r w:rsidR="00153498">
        <w:rPr>
          <w:b/>
          <w:bCs/>
        </w:rPr>
        <w:t>ve</w:t>
      </w:r>
      <w:r>
        <w:rPr>
          <w:b/>
          <w:bCs/>
        </w:rPr>
        <w:t xml:space="preserve"> been made?</w:t>
      </w:r>
    </w:p>
    <w:p w14:paraId="641B82E0" w14:textId="14687644" w:rsidR="007E7AF1" w:rsidRDefault="007E7AF1">
      <w:pPr>
        <w:rPr>
          <w:kern w:val="0"/>
          <w14:ligatures w14:val="none"/>
        </w:rPr>
      </w:pPr>
      <w:r>
        <w:rPr>
          <w:kern w:val="0"/>
          <w14:ligatures w14:val="none"/>
        </w:rPr>
        <w:t xml:space="preserve">Food Organics and Garden Organics (FOGO) bins should now ONLY be used for food scraps and garden waste. </w:t>
      </w:r>
    </w:p>
    <w:p w14:paraId="4A5E8E69" w14:textId="34BDBC9F" w:rsidR="007E7AF1" w:rsidRDefault="007E7AF1">
      <w:pPr>
        <w:rPr>
          <w:kern w:val="0"/>
          <w14:ligatures w14:val="none"/>
        </w:rPr>
      </w:pPr>
      <w:r>
        <w:rPr>
          <w:kern w:val="0"/>
          <w14:ligatures w14:val="none"/>
        </w:rPr>
        <w:t>Fibre-based products including paper towels, cardboard or paper packaging, tissues or pizza boxes</w:t>
      </w:r>
      <w:r w:rsidR="00153498">
        <w:rPr>
          <w:kern w:val="0"/>
          <w14:ligatures w14:val="none"/>
        </w:rPr>
        <w:t xml:space="preserve"> are no longer accepted in the FOGO bin. </w:t>
      </w:r>
      <w:r>
        <w:rPr>
          <w:kern w:val="0"/>
          <w14:ligatures w14:val="none"/>
        </w:rPr>
        <w:t>The exception to this rule is paper used to wrap food scraps</w:t>
      </w:r>
      <w:r w:rsidR="00BA7313">
        <w:rPr>
          <w:kern w:val="0"/>
          <w14:ligatures w14:val="none"/>
        </w:rPr>
        <w:t xml:space="preserve"> (for example a kitchen caddy lined with newspaper), and Australian Certified Council approved compostable kitchen caddy liners used to contain food scraps. </w:t>
      </w:r>
    </w:p>
    <w:p w14:paraId="261028F5" w14:textId="77777777" w:rsidR="007E7AF1" w:rsidRPr="007E7AF1" w:rsidRDefault="007E7AF1">
      <w:pPr>
        <w:rPr>
          <w:b/>
          <w:kern w:val="0"/>
          <w14:ligatures w14:val="none"/>
        </w:rPr>
      </w:pPr>
      <w:r w:rsidRPr="007E7AF1">
        <w:rPr>
          <w:b/>
          <w:kern w:val="0"/>
          <w14:ligatures w14:val="none"/>
        </w:rPr>
        <w:t>Why has it changed?</w:t>
      </w:r>
    </w:p>
    <w:p w14:paraId="6FD12EC9" w14:textId="0399B598" w:rsidR="00BA7313" w:rsidRDefault="007E7AF1" w:rsidP="00BA7313">
      <w:r>
        <w:rPr>
          <w:kern w:val="0"/>
          <w14:ligatures w14:val="none"/>
        </w:rPr>
        <w:t xml:space="preserve">Councils and our commercial compost facilities need to comply with </w:t>
      </w:r>
      <w:r w:rsidR="00153498">
        <w:rPr>
          <w:kern w:val="0"/>
          <w14:ligatures w14:val="none"/>
        </w:rPr>
        <w:t xml:space="preserve">state government legislation and policy - </w:t>
      </w:r>
      <w:r>
        <w:rPr>
          <w:kern w:val="0"/>
          <w14:ligatures w14:val="none"/>
        </w:rPr>
        <w:t xml:space="preserve">the </w:t>
      </w:r>
      <w:hyperlink r:id="rId5" w:history="1">
        <w:r w:rsidRPr="007E7AF1">
          <w:rPr>
            <w:rStyle w:val="Hyperlink"/>
            <w:kern w:val="0"/>
            <w14:ligatures w14:val="none"/>
          </w:rPr>
          <w:t>NSW EPA’s Compost Order</w:t>
        </w:r>
      </w:hyperlink>
      <w:r>
        <w:rPr>
          <w:kern w:val="0"/>
          <w14:ligatures w14:val="none"/>
        </w:rPr>
        <w:t xml:space="preserve"> and the </w:t>
      </w:r>
      <w:hyperlink r:id="rId6" w:history="1">
        <w:r w:rsidRPr="007E7AF1">
          <w:rPr>
            <w:rStyle w:val="Hyperlink"/>
            <w:kern w:val="0"/>
            <w14:ligatures w14:val="none"/>
          </w:rPr>
          <w:t>NSW Position Statement on FOGO</w:t>
        </w:r>
      </w:hyperlink>
      <w:r w:rsidR="00BA7313">
        <w:rPr>
          <w:kern w:val="0"/>
          <w14:ligatures w14:val="none"/>
        </w:rPr>
        <w:t xml:space="preserve">. </w:t>
      </w:r>
      <w:r w:rsidR="00BA7313">
        <w:t>Recent testing has also found that many fibre-based products claim to be compostable but contain chemicals and substances that can harm the environment and our health</w:t>
      </w:r>
      <w:r w:rsidR="00153498">
        <w:t xml:space="preserve">. </w:t>
      </w:r>
      <w:r w:rsidR="00BA7313">
        <w:t>Keeping those potentially harmful items out of our green bins means that we can create high-quality commercial compost to support food production and soil health.</w:t>
      </w:r>
    </w:p>
    <w:p w14:paraId="4843157F" w14:textId="37181D75" w:rsidR="007E7AF1" w:rsidRPr="00BA7313" w:rsidRDefault="007E7AF1">
      <w:pPr>
        <w:rPr>
          <w:b/>
          <w:bCs/>
          <w:kern w:val="0"/>
          <w14:ligatures w14:val="none"/>
        </w:rPr>
      </w:pPr>
      <w:r w:rsidRPr="00BA7313">
        <w:rPr>
          <w:b/>
          <w:bCs/>
          <w:kern w:val="0"/>
          <w14:ligatures w14:val="none"/>
        </w:rPr>
        <w:t>What can and can’t go in the FOGO bin</w:t>
      </w:r>
      <w:r w:rsidR="00BA7313">
        <w:rPr>
          <w:b/>
          <w:bCs/>
          <w:kern w:val="0"/>
          <w14:ligatures w14:val="none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E7AF1" w:rsidRPr="00B94F18" w14:paraId="23288082" w14:textId="77777777" w:rsidTr="00784AE6">
        <w:tc>
          <w:tcPr>
            <w:tcW w:w="4508" w:type="dxa"/>
          </w:tcPr>
          <w:p w14:paraId="1B11D463" w14:textId="111BBBE5" w:rsidR="007E7AF1" w:rsidRPr="00B94F18" w:rsidRDefault="007E7AF1" w:rsidP="00784AE6">
            <w:pPr>
              <w:rPr>
                <w:b/>
                <w:bCs/>
              </w:rPr>
            </w:pPr>
            <w:r w:rsidRPr="00B94F18">
              <w:rPr>
                <w:b/>
                <w:bCs/>
              </w:rPr>
              <w:t>What CAN go in your green</w:t>
            </w:r>
            <w:r>
              <w:rPr>
                <w:b/>
                <w:bCs/>
              </w:rPr>
              <w:t xml:space="preserve"> FOGO</w:t>
            </w:r>
            <w:r w:rsidRPr="00B94F18">
              <w:rPr>
                <w:b/>
                <w:bCs/>
              </w:rPr>
              <w:t xml:space="preserve"> bin</w:t>
            </w:r>
          </w:p>
        </w:tc>
        <w:tc>
          <w:tcPr>
            <w:tcW w:w="4508" w:type="dxa"/>
          </w:tcPr>
          <w:p w14:paraId="160D9C0E" w14:textId="21F177ED" w:rsidR="007E7AF1" w:rsidRPr="00B94F18" w:rsidRDefault="007E7AF1" w:rsidP="00784AE6">
            <w:pPr>
              <w:rPr>
                <w:b/>
                <w:bCs/>
              </w:rPr>
            </w:pPr>
            <w:r w:rsidRPr="00B94F18">
              <w:rPr>
                <w:b/>
                <w:bCs/>
              </w:rPr>
              <w:t>What should NOT go in your green</w:t>
            </w:r>
            <w:r>
              <w:rPr>
                <w:b/>
                <w:bCs/>
              </w:rPr>
              <w:t xml:space="preserve"> FOGO</w:t>
            </w:r>
            <w:r w:rsidRPr="00B94F18">
              <w:rPr>
                <w:b/>
                <w:bCs/>
              </w:rPr>
              <w:t xml:space="preserve"> bin</w:t>
            </w:r>
          </w:p>
        </w:tc>
      </w:tr>
      <w:tr w:rsidR="007E7AF1" w14:paraId="20714BE8" w14:textId="77777777" w:rsidTr="00784AE6">
        <w:tc>
          <w:tcPr>
            <w:tcW w:w="4508" w:type="dxa"/>
          </w:tcPr>
          <w:p w14:paraId="63D6B046" w14:textId="0C481390" w:rsidR="007E7AF1" w:rsidRDefault="007E7AF1" w:rsidP="00784AE6">
            <w:r>
              <w:t>Fruit and vegetable scraps</w:t>
            </w:r>
          </w:p>
        </w:tc>
        <w:tc>
          <w:tcPr>
            <w:tcW w:w="4508" w:type="dxa"/>
          </w:tcPr>
          <w:p w14:paraId="3E355E59" w14:textId="77777777" w:rsidR="007E7AF1" w:rsidRDefault="007E7AF1" w:rsidP="00784AE6">
            <w:r>
              <w:t>Fibre-based products (bamboo, cardboard, paper etc)</w:t>
            </w:r>
          </w:p>
        </w:tc>
      </w:tr>
      <w:tr w:rsidR="007E7AF1" w14:paraId="56235EAE" w14:textId="77777777" w:rsidTr="00784AE6">
        <w:tc>
          <w:tcPr>
            <w:tcW w:w="4508" w:type="dxa"/>
          </w:tcPr>
          <w:p w14:paraId="3579D960" w14:textId="77777777" w:rsidR="007E7AF1" w:rsidRDefault="007E7AF1" w:rsidP="00784AE6">
            <w:r>
              <w:t>Meat and bones</w:t>
            </w:r>
          </w:p>
        </w:tc>
        <w:tc>
          <w:tcPr>
            <w:tcW w:w="4508" w:type="dxa"/>
          </w:tcPr>
          <w:p w14:paraId="1E950667" w14:textId="226F1B81" w:rsidR="007E7AF1" w:rsidRDefault="007E7AF1" w:rsidP="00784AE6">
            <w:r>
              <w:t xml:space="preserve">Paper towels, serviettes, tissues, </w:t>
            </w:r>
            <w:proofErr w:type="gramStart"/>
            <w:r>
              <w:t>napkins</w:t>
            </w:r>
            <w:proofErr w:type="gramEnd"/>
            <w:r w:rsidR="00FE387A">
              <w:t xml:space="preserve"> and shredded paper</w:t>
            </w:r>
          </w:p>
        </w:tc>
      </w:tr>
      <w:tr w:rsidR="007E7AF1" w14:paraId="63A95D61" w14:textId="77777777" w:rsidTr="00784AE6">
        <w:tc>
          <w:tcPr>
            <w:tcW w:w="4508" w:type="dxa"/>
          </w:tcPr>
          <w:p w14:paraId="25F41B12" w14:textId="77777777" w:rsidR="007E7AF1" w:rsidRDefault="007E7AF1" w:rsidP="00784AE6">
            <w:r>
              <w:t>Seafood and shells</w:t>
            </w:r>
          </w:p>
        </w:tc>
        <w:tc>
          <w:tcPr>
            <w:tcW w:w="4508" w:type="dxa"/>
          </w:tcPr>
          <w:p w14:paraId="20BF3D8F" w14:textId="77777777" w:rsidR="007E7AF1" w:rsidRDefault="007E7AF1" w:rsidP="00784AE6">
            <w:r>
              <w:t xml:space="preserve">Compostable or biodegradable products (excluding AS 4736-2006 kitchen caddy </w:t>
            </w:r>
            <w:proofErr w:type="gramStart"/>
            <w:r>
              <w:t>liners )</w:t>
            </w:r>
            <w:proofErr w:type="gramEnd"/>
          </w:p>
        </w:tc>
      </w:tr>
      <w:tr w:rsidR="007E7AF1" w14:paraId="40E31B2E" w14:textId="77777777" w:rsidTr="00784AE6">
        <w:tc>
          <w:tcPr>
            <w:tcW w:w="4508" w:type="dxa"/>
          </w:tcPr>
          <w:p w14:paraId="7370488C" w14:textId="1D9CDA50" w:rsidR="007E7AF1" w:rsidRDefault="007E7AF1" w:rsidP="00784AE6">
            <w:r>
              <w:t xml:space="preserve">Pasta, bread, </w:t>
            </w:r>
            <w:proofErr w:type="gramStart"/>
            <w:r>
              <w:t>rice</w:t>
            </w:r>
            <w:proofErr w:type="gramEnd"/>
            <w:r>
              <w:t xml:space="preserve"> and cereal</w:t>
            </w:r>
          </w:p>
        </w:tc>
        <w:tc>
          <w:tcPr>
            <w:tcW w:w="4508" w:type="dxa"/>
          </w:tcPr>
          <w:p w14:paraId="359C1BCB" w14:textId="77777777" w:rsidR="007E7AF1" w:rsidRDefault="007E7AF1" w:rsidP="00784AE6">
            <w:r>
              <w:t>Vacuum cleaner dust</w:t>
            </w:r>
          </w:p>
        </w:tc>
      </w:tr>
      <w:tr w:rsidR="007E7AF1" w14:paraId="248F6460" w14:textId="77777777" w:rsidTr="00784AE6">
        <w:tc>
          <w:tcPr>
            <w:tcW w:w="4508" w:type="dxa"/>
          </w:tcPr>
          <w:p w14:paraId="639684C8" w14:textId="77777777" w:rsidR="007E7AF1" w:rsidRDefault="007E7AF1" w:rsidP="00784AE6">
            <w:r>
              <w:t>Eggs and Dairy products</w:t>
            </w:r>
          </w:p>
        </w:tc>
        <w:tc>
          <w:tcPr>
            <w:tcW w:w="4508" w:type="dxa"/>
          </w:tcPr>
          <w:p w14:paraId="2070DB07" w14:textId="77777777" w:rsidR="007E7AF1" w:rsidRDefault="007E7AF1" w:rsidP="00784AE6">
            <w:r>
              <w:t>Washing machine and dryer lint</w:t>
            </w:r>
          </w:p>
        </w:tc>
      </w:tr>
      <w:tr w:rsidR="007E7AF1" w14:paraId="0BC9F87D" w14:textId="77777777" w:rsidTr="00784AE6">
        <w:tc>
          <w:tcPr>
            <w:tcW w:w="4508" w:type="dxa"/>
          </w:tcPr>
          <w:p w14:paraId="2C0A7FA2" w14:textId="77777777" w:rsidR="007E7AF1" w:rsidRDefault="007E7AF1" w:rsidP="00784AE6">
            <w:r>
              <w:t>Loose tea leaves and coffee grinds</w:t>
            </w:r>
          </w:p>
        </w:tc>
        <w:tc>
          <w:tcPr>
            <w:tcW w:w="4508" w:type="dxa"/>
          </w:tcPr>
          <w:p w14:paraId="29CF2BA4" w14:textId="77777777" w:rsidR="007E7AF1" w:rsidRDefault="007E7AF1" w:rsidP="00784AE6">
            <w:r>
              <w:t>Pet poo and poo bags</w:t>
            </w:r>
          </w:p>
        </w:tc>
      </w:tr>
      <w:tr w:rsidR="007E7AF1" w14:paraId="3DB8BBC1" w14:textId="77777777" w:rsidTr="00784AE6">
        <w:tc>
          <w:tcPr>
            <w:tcW w:w="4508" w:type="dxa"/>
          </w:tcPr>
          <w:p w14:paraId="5E4E98F1" w14:textId="77777777" w:rsidR="007E7AF1" w:rsidRDefault="007E7AF1" w:rsidP="00784AE6">
            <w:r>
              <w:t>Garden waste (leaves, clippings, weeds etc)</w:t>
            </w:r>
          </w:p>
        </w:tc>
        <w:tc>
          <w:tcPr>
            <w:tcW w:w="4508" w:type="dxa"/>
          </w:tcPr>
          <w:p w14:paraId="084E44F9" w14:textId="77777777" w:rsidR="007E7AF1" w:rsidRDefault="007E7AF1" w:rsidP="00784AE6">
            <w:r>
              <w:t>Tea and coffee bags</w:t>
            </w:r>
          </w:p>
        </w:tc>
      </w:tr>
      <w:tr w:rsidR="007E7AF1" w14:paraId="50AC859C" w14:textId="77777777" w:rsidTr="00784AE6">
        <w:tc>
          <w:tcPr>
            <w:tcW w:w="4508" w:type="dxa"/>
          </w:tcPr>
          <w:p w14:paraId="7307B6E6" w14:textId="670F1CEC" w:rsidR="007E7AF1" w:rsidRDefault="007E7AF1" w:rsidP="00784AE6">
            <w:r>
              <w:t>Council approved compostable kitchen caddy liners that comply with AS 4736-2006 and paper used to wrap food scraps.</w:t>
            </w:r>
          </w:p>
        </w:tc>
        <w:tc>
          <w:tcPr>
            <w:tcW w:w="4508" w:type="dxa"/>
          </w:tcPr>
          <w:p w14:paraId="0A0082F4" w14:textId="77777777" w:rsidR="007E7AF1" w:rsidRDefault="007E7AF1" w:rsidP="00784AE6">
            <w:r>
              <w:t>Treated wood and timber</w:t>
            </w:r>
          </w:p>
        </w:tc>
      </w:tr>
    </w:tbl>
    <w:p w14:paraId="528B1250" w14:textId="442342B8" w:rsidR="00FE387A" w:rsidRDefault="00FE387A">
      <w:pPr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9264" behindDoc="1" locked="0" layoutInCell="1" allowOverlap="1" wp14:anchorId="16E41434" wp14:editId="47927113">
            <wp:simplePos x="0" y="0"/>
            <wp:positionH relativeFrom="margin">
              <wp:posOffset>-241935</wp:posOffset>
            </wp:positionH>
            <wp:positionV relativeFrom="paragraph">
              <wp:posOffset>294640</wp:posOffset>
            </wp:positionV>
            <wp:extent cx="2274570" cy="1517650"/>
            <wp:effectExtent l="0" t="0" r="0" b="6350"/>
            <wp:wrapTight wrapText="bothSides">
              <wp:wrapPolygon edited="0">
                <wp:start x="0" y="0"/>
                <wp:lineTo x="0" y="21419"/>
                <wp:lineTo x="21347" y="21419"/>
                <wp:lineTo x="21347" y="0"/>
                <wp:lineTo x="0" y="0"/>
              </wp:wrapPolygon>
            </wp:wrapTight>
            <wp:docPr id="1321111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11117" name="Picture 13211117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4570" cy="1517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2A9090" w14:textId="2D245AE5" w:rsidR="007E7AF1" w:rsidRDefault="00FE387A">
      <w:pPr>
        <w:rPr>
          <w:b/>
          <w:bCs/>
        </w:rPr>
      </w:pPr>
      <w:r>
        <w:rPr>
          <w:b/>
          <w:bCs/>
        </w:rPr>
        <w:t xml:space="preserve">Can I still use compostable liners for my kitchen caddy and to wrap food scraps? </w:t>
      </w:r>
    </w:p>
    <w:p w14:paraId="5311F0E8" w14:textId="14B83245" w:rsidR="00FE387A" w:rsidRPr="00FE387A" w:rsidRDefault="00FE387A">
      <w:r w:rsidRPr="00FE387A">
        <w:t xml:space="preserve">Yes. Council approved compostable liners – AS 4736 – 2006 and paper </w:t>
      </w:r>
      <w:proofErr w:type="gramStart"/>
      <w:r w:rsidRPr="00FE387A">
        <w:t>( for</w:t>
      </w:r>
      <w:proofErr w:type="gramEnd"/>
      <w:r w:rsidRPr="00FE387A">
        <w:t xml:space="preserve"> example newspaper) can be used to wrap your kitchen scraps. </w:t>
      </w:r>
    </w:p>
    <w:sectPr w:rsidR="00FE387A" w:rsidRPr="00FE38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AF1"/>
    <w:rsid w:val="00153498"/>
    <w:rsid w:val="002020C4"/>
    <w:rsid w:val="007E7AF1"/>
    <w:rsid w:val="00BA7313"/>
    <w:rsid w:val="00FE3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DD991"/>
  <w15:chartTrackingRefBased/>
  <w15:docId w15:val="{E3685749-2010-4E92-BA10-EE826EB5E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7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E7A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7A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pa.nsw.gov.au/your-environment/recycling-and-reuse/household-recycling-overview/fogo-information-for-households" TargetMode="External"/><Relationship Id="rId5" Type="http://schemas.openxmlformats.org/officeDocument/2006/relationships/hyperlink" Target="https://www.epa.nsw.gov.au/-/media/epa/corporate-site/resources/wastegrants/rro16-compost.pdf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1970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Tohver</dc:creator>
  <cp:keywords/>
  <dc:description/>
  <cp:lastModifiedBy>Justine Clarke</cp:lastModifiedBy>
  <cp:revision>2</cp:revision>
  <dcterms:created xsi:type="dcterms:W3CDTF">2024-02-14T00:29:00Z</dcterms:created>
  <dcterms:modified xsi:type="dcterms:W3CDTF">2024-02-14T00:29:00Z</dcterms:modified>
</cp:coreProperties>
</file>